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4"/>
      </w:tblGrid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964C65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br/>
              <w:t>Verträglichkeitsgruppen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br/>
            </w:r>
            <w:r w:rsidR="00A25A41" w:rsidRPr="00A25A4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Zündstoff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B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Gegenstand mit Zündstoff und weniger als zwei wirksamen Sicherungsvorrichtungen. 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Eingeschlossen sind einige Gegenstände, wie Sprengkapseln, Zündeinrichtungen für Sprengungen und Anzündhütchen, selbst wenn diese keinen Zündstoff enthalten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531415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Treibstoff oder anderer </w:t>
            </w:r>
            <w:proofErr w:type="spellStart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deflagrierender</w:t>
            </w:r>
            <w:proofErr w:type="spellEnd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explosiver Stoff oder Gegenstand mit solchem explosiven Stoff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531415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D 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Detonierender explosiver Stoff oder Schwarzpulver oder Gegenstand mit detonierendem explosivem Stoff, jeweils ohne Zündmittel und ohne treibende Ladung, oder Gegenstand mit Zündstoff mit mindestens zwei wirksamen Sicherungsvorrichtungen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531415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Gegenstand mit detonierendem explosivem Stoff ohne Zündmittel mit treibender Ladung (andere als solche, die aus entzündbarer Flüssigkeit oder entzündbarem Gel oder </w:t>
            </w:r>
            <w:proofErr w:type="spellStart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Hypergolen</w:t>
            </w:r>
            <w:proofErr w:type="spellEnd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bestehen)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531415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Gegenstand mit detonierendem explosivem Stoff mit seinem eigenen Zündmittel, mit treibender Ladung (andere als solche, die aus entzündbarer Flüssigkeit oder entzünd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softHyphen/>
              <w:t xml:space="preserve">barem Gel oder </w:t>
            </w:r>
            <w:proofErr w:type="spellStart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Hypergolen</w:t>
            </w:r>
            <w:proofErr w:type="spellEnd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bestehen) oder ohne treibende Ladung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531415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G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Pyrotechnischer Stoff oder Gegenstand mit pyrotechnischem Stoff oder Gegenstand mit sowohl explosivem Stoff als auch Leucht-, Brand-, Augenreiz- oder Nebelstoff (außer Gegenständen, die durch Wasser aktiviert werden oder die weißen Phosphor, Phosphide, einen pyrophoren Stoff, eine entzündbare Flüssigkeit oder ein entzündbares Gel oder </w:t>
            </w:r>
            <w:proofErr w:type="spellStart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Hypergole</w:t>
            </w:r>
            <w:proofErr w:type="spellEnd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enthalten)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531415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H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Gegenstand, der sowohl explosiven Stoff als auch weißen Phosphor enthält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611A60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J</w:t>
            </w:r>
            <w:r w:rsidR="00531415"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Gegenstand, der sowohl explosiven Stoff als auch entzündbare Flüssigkeit oder ent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softHyphen/>
              <w:t>zündbares Gel enthält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611A60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</w:t>
            </w:r>
            <w:r w:rsidR="00531415"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 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Gegenstand, der sowohl explosiven Stoff als auch giftigen chemischen Wirkstoff enthält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611A60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L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172E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Explosiver Stoff oder Gegenstand mit explosivem Stoff, der ein besonderes Risiko darstellt (z.B. wegen seiner Aktivierung bei Zutritt von Wasser oder wegen der Anwe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softHyphen/>
              <w:t xml:space="preserve">senheit von </w:t>
            </w:r>
            <w:proofErr w:type="spellStart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Hypergolen</w:t>
            </w:r>
            <w:proofErr w:type="spellEnd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, Phosphiden oder eines pyrophoren Stoffes) und eine Tren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softHyphen/>
              <w:t>nung jeder einzelnen Art erfordert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611A60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N</w:t>
            </w:r>
            <w:r w:rsidR="00531415" w:rsidRPr="005314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Gegenstände, die überwiegend extrem unempfindliche Stoffe enthalten</w:t>
            </w: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A25A41" w:rsidP="00424D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A25A41" w:rsidRPr="00B75569" w:rsidTr="0042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A41" w:rsidRPr="00B75569" w:rsidRDefault="00611A60" w:rsidP="00611A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S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Stoff oder Gegenstand, der so verpackt oder gestaltet ist, dass jede durch nicht beabsichtigte Reaktion auftretende gefährliche Wirkung auf das Versandstück beschränkt bleibt, außer das Versandstück wurde durch Brand beschädigt; in diesem Falle müssen die Luftdruck- und Splitterwirkung auf ein Maß beschränkt bleiben, dass Feuerbe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softHyphen/>
              <w:t>kämpfungs- oder andere Notmaßnahmen in der unmittelbaren Nähe de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 </w:t>
            </w:r>
            <w:proofErr w:type="spellStart"/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>Versand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softHyphen/>
              <w:t>stücke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>s</w:t>
            </w:r>
            <w:proofErr w:type="spellEnd"/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weder wesentlich eingeschränkt</w:t>
            </w:r>
            <w:r w:rsidR="00531415">
              <w:rPr>
                <w:rFonts w:eastAsia="Times New Roman" w:cs="Times New Roman"/>
                <w:sz w:val="24"/>
                <w:szCs w:val="24"/>
                <w:lang w:eastAsia="de-DE"/>
              </w:rPr>
              <w:t>,</w:t>
            </w:r>
            <w:r w:rsidR="00A25A41" w:rsidRPr="00B75569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noch verhindert werden.</w:t>
            </w:r>
            <w:r w:rsidR="00417DC7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417DC7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</w:tbl>
    <w:p w:rsidR="007B6740" w:rsidRDefault="007B6740"/>
    <w:sectPr w:rsidR="007B6740" w:rsidSect="00531415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A41"/>
    <w:rsid w:val="00172E1B"/>
    <w:rsid w:val="00417DC7"/>
    <w:rsid w:val="00531415"/>
    <w:rsid w:val="00611A60"/>
    <w:rsid w:val="007B6740"/>
    <w:rsid w:val="00964C65"/>
    <w:rsid w:val="00A07F6E"/>
    <w:rsid w:val="00A25A41"/>
    <w:rsid w:val="00B5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A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Tosshiba</dc:creator>
  <cp:lastModifiedBy>Tosshiba</cp:lastModifiedBy>
  <cp:revision>6</cp:revision>
  <dcterms:created xsi:type="dcterms:W3CDTF">2020-05-07T17:10:00Z</dcterms:created>
  <dcterms:modified xsi:type="dcterms:W3CDTF">2020-05-07T17:24:00Z</dcterms:modified>
</cp:coreProperties>
</file>